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589" w14:textId="77777777" w:rsidR="001A0E2D" w:rsidRPr="001A0E2D" w:rsidRDefault="001A0E2D" w:rsidP="001A0E2D">
      <w:pPr>
        <w:rPr>
          <w:rFonts w:ascii="Times New Roman" w:hAnsi="Times New Roman" w:cs="Times New Roman"/>
          <w:b/>
          <w:bCs/>
          <w:color w:val="5F497A" w:themeColor="accent4" w:themeShade="BF"/>
          <w:sz w:val="40"/>
          <w:szCs w:val="40"/>
        </w:rPr>
      </w:pPr>
      <w:r w:rsidRPr="001A0E2D">
        <w:rPr>
          <w:rFonts w:ascii="Times New Roman" w:hAnsi="Times New Roman" w:cs="Times New Roman"/>
          <w:b/>
          <w:bCs/>
          <w:color w:val="5F497A" w:themeColor="accent4" w:themeShade="BF"/>
          <w:sz w:val="40"/>
          <w:szCs w:val="40"/>
        </w:rPr>
        <w:t>Hadiths on the Importance of Salah (Prayer)</w:t>
      </w:r>
    </w:p>
    <w:p w14:paraId="1EE5A8F2" w14:textId="77777777" w:rsidR="001A0E2D" w:rsidRPr="001A0E2D" w:rsidRDefault="001A0E2D" w:rsidP="001A0E2D">
      <w:pPr>
        <w:rPr>
          <w:rFonts w:ascii="Times New Roman" w:hAnsi="Times New Roman" w:cs="Times New Roman"/>
          <w:sz w:val="24"/>
          <w:szCs w:val="24"/>
        </w:rPr>
      </w:pPr>
    </w:p>
    <w:p w14:paraId="24A62700" w14:textId="0BA54C57"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 The first matter that the slave will be brought to account for on the Day of Judgment is the prayer. If it is sound, then the rest of his deeds will be sound. And if it is bad, then the rest of his deeds will be bad.</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Jami` at-Tirmidhi, Hadith 413 – Hasan</w:t>
      </w:r>
    </w:p>
    <w:p w14:paraId="45E372F9" w14:textId="1E3CD7B4"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2. The covenant that stands between us and them is the prayer; whoever abandons it has committed disbelief.</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Sunan an-Nasa’i, Hadith 463; Ahmad, Hadith 22428 – Sahih</w:t>
      </w:r>
    </w:p>
    <w:p w14:paraId="41BE9D96" w14:textId="77777777" w:rsidR="003D517B" w:rsidRPr="001A0E2D" w:rsidRDefault="003D517B">
      <w:pPr>
        <w:rPr>
          <w:rFonts w:ascii="Times New Roman" w:hAnsi="Times New Roman" w:cs="Times New Roman"/>
          <w:sz w:val="24"/>
          <w:szCs w:val="24"/>
        </w:rPr>
      </w:pPr>
    </w:p>
    <w:p w14:paraId="32C262FD" w14:textId="6C575162"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3. Islam is built on five pillars: testifying that there is no god but Allah and that Muhammad is the Messenger of Allah, establishing the prayer, paying zakah, fasting Ramadan, and performing Hajj to the House.</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al-Bukhari, Hadith 8; Sahih Muslim, Hadith 16</w:t>
      </w:r>
    </w:p>
    <w:p w14:paraId="665C5A3A" w14:textId="77777777" w:rsidR="003D517B" w:rsidRPr="001A0E2D" w:rsidRDefault="003D517B">
      <w:pPr>
        <w:rPr>
          <w:rFonts w:ascii="Times New Roman" w:hAnsi="Times New Roman" w:cs="Times New Roman"/>
          <w:sz w:val="24"/>
          <w:szCs w:val="24"/>
        </w:rPr>
      </w:pPr>
    </w:p>
    <w:p w14:paraId="58E377C3" w14:textId="0DAC305E"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4. The five daily prayers and Friday to Friday are expiation for whatever is between them, so long as one does not commit major sins.</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Muslim, Hadith 233</w:t>
      </w:r>
    </w:p>
    <w:p w14:paraId="297656F9" w14:textId="77777777" w:rsidR="003D517B" w:rsidRPr="001A0E2D" w:rsidRDefault="003D517B">
      <w:pPr>
        <w:rPr>
          <w:rFonts w:ascii="Times New Roman" w:hAnsi="Times New Roman" w:cs="Times New Roman"/>
          <w:sz w:val="24"/>
          <w:szCs w:val="24"/>
        </w:rPr>
      </w:pPr>
    </w:p>
    <w:p w14:paraId="7FFE4AEE" w14:textId="170891D0"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5. Prayer is a light.</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Muslim, Hadith 223</w:t>
      </w:r>
    </w:p>
    <w:p w14:paraId="598D8924" w14:textId="77777777" w:rsidR="003D517B" w:rsidRPr="001A0E2D" w:rsidRDefault="003D517B">
      <w:pPr>
        <w:rPr>
          <w:rFonts w:ascii="Times New Roman" w:hAnsi="Times New Roman" w:cs="Times New Roman"/>
          <w:sz w:val="24"/>
          <w:szCs w:val="24"/>
        </w:rPr>
      </w:pPr>
    </w:p>
    <w:p w14:paraId="2CBA0F7E" w14:textId="42639744"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6. Whoever preserves them (the five prayers), it will be a light, proof and salvation for him on the Day of Resurrection. Whoever does not preserve them, he will have no light, no proof, and no salvation, and on the Day of Resurrection he will be with Qarun, Pharaoh, Haman, and Ubayy bin Khalaf.</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Musnad Ahmad, Hadith 6545; al-Tabarani – Hasan</w:t>
      </w:r>
    </w:p>
    <w:p w14:paraId="78F11163" w14:textId="77777777" w:rsidR="003D517B" w:rsidRPr="001A0E2D" w:rsidRDefault="003D517B">
      <w:pPr>
        <w:rPr>
          <w:rFonts w:ascii="Times New Roman" w:hAnsi="Times New Roman" w:cs="Times New Roman"/>
          <w:sz w:val="24"/>
          <w:szCs w:val="24"/>
        </w:rPr>
      </w:pPr>
    </w:p>
    <w:p w14:paraId="3379BDC9" w14:textId="19A8871D"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7. Between a man and shirk and kufr is the abandonment of the prayer.</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Muslim, Hadith 82</w:t>
      </w:r>
    </w:p>
    <w:p w14:paraId="60729D96" w14:textId="77777777" w:rsidR="003D517B" w:rsidRPr="001A0E2D" w:rsidRDefault="003D517B">
      <w:pPr>
        <w:rPr>
          <w:rFonts w:ascii="Times New Roman" w:hAnsi="Times New Roman" w:cs="Times New Roman"/>
          <w:sz w:val="24"/>
          <w:szCs w:val="24"/>
        </w:rPr>
      </w:pPr>
    </w:p>
    <w:p w14:paraId="32CB7AD7" w14:textId="1B6C787A"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8. When any one of you enters the mosque, he should not sit until he has prayed two rak‘ahs.</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al-Bukhari, Hadith 444; Sahih Muslim, Hadith 714</w:t>
      </w:r>
    </w:p>
    <w:p w14:paraId="43346957" w14:textId="77777777" w:rsidR="003D517B" w:rsidRPr="001A0E2D" w:rsidRDefault="003D517B">
      <w:pPr>
        <w:rPr>
          <w:rFonts w:ascii="Times New Roman" w:hAnsi="Times New Roman" w:cs="Times New Roman"/>
          <w:sz w:val="24"/>
          <w:szCs w:val="24"/>
        </w:rPr>
      </w:pPr>
    </w:p>
    <w:p w14:paraId="171C7803" w14:textId="1C60D2FA"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lastRenderedPageBreak/>
        <w:t>9. The prayer in congregation is twenty-seven times superior to the prayer offered by a person alone.</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al-Bukhari, Hadith 645; Sahih Muslim, Hadith 650</w:t>
      </w:r>
    </w:p>
    <w:p w14:paraId="3A34CDED" w14:textId="77777777" w:rsidR="003D517B" w:rsidRPr="001A0E2D" w:rsidRDefault="003D517B">
      <w:pPr>
        <w:rPr>
          <w:rFonts w:ascii="Times New Roman" w:hAnsi="Times New Roman" w:cs="Times New Roman"/>
          <w:sz w:val="24"/>
          <w:szCs w:val="24"/>
        </w:rPr>
      </w:pPr>
    </w:p>
    <w:p w14:paraId="16CCD7D7" w14:textId="77777777"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10. The most beloved of deeds to Allah is the prayer at its proper time.</w:t>
      </w:r>
    </w:p>
    <w:p w14:paraId="4B81054F" w14:textId="77777777" w:rsidR="003D517B" w:rsidRPr="001A0E2D" w:rsidRDefault="00000000">
      <w:pPr>
        <w:rPr>
          <w:rFonts w:ascii="Times New Roman" w:hAnsi="Times New Roman" w:cs="Times New Roman"/>
          <w:sz w:val="16"/>
          <w:szCs w:val="16"/>
        </w:rPr>
      </w:pPr>
      <w:r w:rsidRPr="001A0E2D">
        <w:rPr>
          <w:rFonts w:ascii="Times New Roman" w:hAnsi="Times New Roman" w:cs="Times New Roman"/>
          <w:sz w:val="16"/>
          <w:szCs w:val="16"/>
        </w:rPr>
        <w:t>Source: Sunan an-Nasa’i, Hadith 611; Sahih al-Bukhari in Adab al-Mufrad</w:t>
      </w:r>
    </w:p>
    <w:p w14:paraId="2FB57600" w14:textId="77777777" w:rsidR="003D517B" w:rsidRPr="001A0E2D" w:rsidRDefault="003D517B">
      <w:pPr>
        <w:rPr>
          <w:rFonts w:ascii="Times New Roman" w:hAnsi="Times New Roman" w:cs="Times New Roman"/>
          <w:sz w:val="24"/>
          <w:szCs w:val="24"/>
        </w:rPr>
      </w:pPr>
    </w:p>
    <w:p w14:paraId="5F7CB0B8" w14:textId="77777777"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11. If a man performs ablution perfectly and then prays, Allah will forgive his sins.</w:t>
      </w:r>
    </w:p>
    <w:p w14:paraId="4D947110" w14:textId="77777777" w:rsidR="003D517B" w:rsidRPr="001A0E2D" w:rsidRDefault="00000000">
      <w:pPr>
        <w:rPr>
          <w:rFonts w:ascii="Times New Roman" w:hAnsi="Times New Roman" w:cs="Times New Roman"/>
          <w:sz w:val="16"/>
          <w:szCs w:val="16"/>
        </w:rPr>
      </w:pPr>
      <w:r w:rsidRPr="001A0E2D">
        <w:rPr>
          <w:rFonts w:ascii="Times New Roman" w:hAnsi="Times New Roman" w:cs="Times New Roman"/>
          <w:sz w:val="16"/>
          <w:szCs w:val="16"/>
        </w:rPr>
        <w:t>Source: Sahih al-Bukhari, Hadith 158; Sahih Muslim, Hadith 226</w:t>
      </w:r>
    </w:p>
    <w:p w14:paraId="52C25412" w14:textId="77777777" w:rsidR="003D517B" w:rsidRPr="001A0E2D" w:rsidRDefault="003D517B">
      <w:pPr>
        <w:rPr>
          <w:rFonts w:ascii="Times New Roman" w:hAnsi="Times New Roman" w:cs="Times New Roman"/>
          <w:sz w:val="24"/>
          <w:szCs w:val="24"/>
        </w:rPr>
      </w:pPr>
    </w:p>
    <w:p w14:paraId="5BCDFA2B" w14:textId="19388AF5"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12. The prayer of a man in congregation is twenty-five times more rewarding than his prayer at home or in his shop.</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Sahih al-Bukhari, Hadith 647; Sahih Muslim, Hadith 649</w:t>
      </w:r>
    </w:p>
    <w:p w14:paraId="080336F1" w14:textId="77777777" w:rsidR="003D517B" w:rsidRPr="001A0E2D" w:rsidRDefault="003D517B">
      <w:pPr>
        <w:rPr>
          <w:rFonts w:ascii="Times New Roman" w:hAnsi="Times New Roman" w:cs="Times New Roman"/>
          <w:sz w:val="24"/>
          <w:szCs w:val="24"/>
        </w:rPr>
      </w:pPr>
    </w:p>
    <w:p w14:paraId="2B956F59" w14:textId="00523052"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13. Whoever prays Fajr in congregation, then sits remembering Allah until the sun rises, then prays two rak‘ahs, will have a reward like that of Hajj and ‘Umrah, complete, complete, complete.</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Jami` at-Tirmidhi, Hadith 586 – Hasan</w:t>
      </w:r>
    </w:p>
    <w:p w14:paraId="1EDD83EC" w14:textId="77777777" w:rsidR="003D517B" w:rsidRPr="001A0E2D" w:rsidRDefault="003D517B">
      <w:pPr>
        <w:rPr>
          <w:rFonts w:ascii="Times New Roman" w:hAnsi="Times New Roman" w:cs="Times New Roman"/>
          <w:sz w:val="24"/>
          <w:szCs w:val="24"/>
        </w:rPr>
      </w:pPr>
    </w:p>
    <w:p w14:paraId="7E1CADCD" w14:textId="77777777" w:rsidR="001A0E2D" w:rsidRDefault="00000000">
      <w:pPr>
        <w:rPr>
          <w:rFonts w:ascii="Times New Roman" w:hAnsi="Times New Roman" w:cs="Times New Roman"/>
          <w:sz w:val="24"/>
          <w:szCs w:val="24"/>
        </w:rPr>
      </w:pPr>
      <w:r w:rsidRPr="001A0E2D">
        <w:rPr>
          <w:rFonts w:ascii="Times New Roman" w:hAnsi="Times New Roman" w:cs="Times New Roman"/>
          <w:sz w:val="24"/>
          <w:szCs w:val="24"/>
        </w:rPr>
        <w:t>14. If there was a river at the door of one of you in which he bathes five times a day, would any of his dirt remain? They said: None of his dirt would remain. He said: That is the likeness of the five daily prayers by which Allah erases sins.</w:t>
      </w:r>
    </w:p>
    <w:p w14:paraId="242C2954" w14:textId="634235F4" w:rsidR="003D517B" w:rsidRPr="001A0E2D" w:rsidRDefault="00000000">
      <w:pPr>
        <w:rPr>
          <w:rFonts w:ascii="Times New Roman" w:hAnsi="Times New Roman" w:cs="Times New Roman"/>
          <w:sz w:val="24"/>
          <w:szCs w:val="24"/>
        </w:rPr>
      </w:pPr>
      <w:r w:rsidRPr="001A0E2D">
        <w:rPr>
          <w:rFonts w:ascii="Times New Roman" w:hAnsi="Times New Roman" w:cs="Times New Roman"/>
          <w:sz w:val="16"/>
          <w:szCs w:val="16"/>
        </w:rPr>
        <w:t>Source: Sahih al-Bukhari, Hadith 528; Sahih Muslim, Hadith 667</w:t>
      </w:r>
    </w:p>
    <w:p w14:paraId="4D3A4D7D" w14:textId="77777777" w:rsidR="003D517B" w:rsidRPr="001A0E2D" w:rsidRDefault="003D517B">
      <w:pPr>
        <w:rPr>
          <w:rFonts w:ascii="Times New Roman" w:hAnsi="Times New Roman" w:cs="Times New Roman"/>
          <w:sz w:val="24"/>
          <w:szCs w:val="24"/>
        </w:rPr>
      </w:pPr>
    </w:p>
    <w:p w14:paraId="44A951CE" w14:textId="279F8C7B" w:rsidR="003D517B" w:rsidRPr="001A0E2D" w:rsidRDefault="00000000">
      <w:pPr>
        <w:rPr>
          <w:rFonts w:ascii="Times New Roman" w:hAnsi="Times New Roman" w:cs="Times New Roman"/>
          <w:sz w:val="24"/>
          <w:szCs w:val="24"/>
        </w:rPr>
      </w:pPr>
      <w:r w:rsidRPr="001A0E2D">
        <w:rPr>
          <w:rFonts w:ascii="Times New Roman" w:hAnsi="Times New Roman" w:cs="Times New Roman"/>
          <w:sz w:val="24"/>
          <w:szCs w:val="24"/>
        </w:rPr>
        <w:t>15. Guard strictly the prayers, especially the middle prayer; and stand before Allah with devotion.</w:t>
      </w:r>
      <w:r w:rsidR="001A0E2D">
        <w:rPr>
          <w:rFonts w:ascii="Times New Roman" w:hAnsi="Times New Roman" w:cs="Times New Roman"/>
          <w:sz w:val="24"/>
          <w:szCs w:val="24"/>
        </w:rPr>
        <w:t xml:space="preserve"> </w:t>
      </w:r>
      <w:r w:rsidRPr="001A0E2D">
        <w:rPr>
          <w:rFonts w:ascii="Times New Roman" w:hAnsi="Times New Roman" w:cs="Times New Roman"/>
          <w:sz w:val="16"/>
          <w:szCs w:val="16"/>
        </w:rPr>
        <w:t>Source: Qur'an, Surah al-Baqarah 2:238 (often cited alongside hadiths)</w:t>
      </w:r>
    </w:p>
    <w:p w14:paraId="2EB41917" w14:textId="77777777" w:rsidR="003D517B" w:rsidRPr="001A0E2D" w:rsidRDefault="003D517B">
      <w:pPr>
        <w:rPr>
          <w:rFonts w:ascii="Times New Roman" w:hAnsi="Times New Roman" w:cs="Times New Roman"/>
          <w:sz w:val="24"/>
          <w:szCs w:val="24"/>
        </w:rPr>
      </w:pPr>
    </w:p>
    <w:sectPr w:rsidR="003D517B" w:rsidRPr="001A0E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2543540">
    <w:abstractNumId w:val="8"/>
  </w:num>
  <w:num w:numId="2" w16cid:durableId="436220241">
    <w:abstractNumId w:val="6"/>
  </w:num>
  <w:num w:numId="3" w16cid:durableId="1388529963">
    <w:abstractNumId w:val="5"/>
  </w:num>
  <w:num w:numId="4" w16cid:durableId="913399345">
    <w:abstractNumId w:val="4"/>
  </w:num>
  <w:num w:numId="5" w16cid:durableId="1344744019">
    <w:abstractNumId w:val="7"/>
  </w:num>
  <w:num w:numId="6" w16cid:durableId="1028262647">
    <w:abstractNumId w:val="3"/>
  </w:num>
  <w:num w:numId="7" w16cid:durableId="1436359917">
    <w:abstractNumId w:val="2"/>
  </w:num>
  <w:num w:numId="8" w16cid:durableId="1015882561">
    <w:abstractNumId w:val="1"/>
  </w:num>
  <w:num w:numId="9" w16cid:durableId="173908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0E2D"/>
    <w:rsid w:val="0029639D"/>
    <w:rsid w:val="00326F90"/>
    <w:rsid w:val="003D517B"/>
    <w:rsid w:val="00AA1D8D"/>
    <w:rsid w:val="00B47730"/>
    <w:rsid w:val="00BD142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255F2"/>
  <w14:defaultImageDpi w14:val="300"/>
  <w15:docId w15:val="{956D36DD-3874-4ECD-AD16-854CBA3C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Talip Hasanoğlu</cp:lastModifiedBy>
  <cp:revision>2</cp:revision>
  <dcterms:created xsi:type="dcterms:W3CDTF">2013-12-23T23:15:00Z</dcterms:created>
  <dcterms:modified xsi:type="dcterms:W3CDTF">2025-08-23T22:12:00Z</dcterms:modified>
  <cp:category/>
</cp:coreProperties>
</file>